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27" w:x="1918" w:y="11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NR-09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-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AVALIAÇÃO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CONTROLE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DAS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EXPOSIÇÕES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OCUPACIONAIS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AGENTES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FÍSICOS,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927" w:x="1918" w:y="1132"/>
        <w:widowControl w:val="off"/>
        <w:autoSpaceDE w:val="off"/>
        <w:autoSpaceDN w:val="off"/>
        <w:spacing w:before="2" w:after="0" w:line="293" w:lineRule="exact"/>
        <w:ind w:left="308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QUÍMICOS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BIOLÓGICOS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312" w:x="4667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Publicação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56" w:x="8656" w:y="2013"/>
        <w:widowControl w:val="off"/>
        <w:autoSpaceDE w:val="off"/>
        <w:autoSpaceDN w:val="off"/>
        <w:spacing w:before="0" w:after="0" w:line="293" w:lineRule="exact"/>
        <w:ind w:left="25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D.O.U.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56" w:x="8656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06/07/78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82" w:x="2475" w:y="23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MTb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1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3.214,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08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junho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1978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2655" w:x="3995" w:y="30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Alterações/Atualizações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57" w:x="8656" w:y="3060"/>
        <w:widowControl w:val="off"/>
        <w:autoSpaceDE w:val="off"/>
        <w:autoSpaceDN w:val="off"/>
        <w:spacing w:before="0" w:after="0" w:line="293" w:lineRule="exact"/>
        <w:ind w:left="25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D.O.U.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57" w:x="8656" w:y="30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30/12/94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7" w:x="8656" w:y="30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14/08/14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7" w:x="8656" w:y="30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25/09/14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7" w:x="8656" w:y="30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22/09/16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7" w:x="8656" w:y="30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07/07/17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7" w:x="8656" w:y="30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31/09/19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7" w:x="8656" w:y="30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10/12/19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7" w:x="8656" w:y="30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10/12/19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7" w:x="8656" w:y="30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12/03/20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57" w:x="2475" w:y="33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SSST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25,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29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dezembro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"https://enit.trabalho.gov.br/portal/images/Arquivos_SST/SST_Legislacao/SST_Legislacao_Portarias_1994/Portaria-n.-25-Aprova-a-NR-09-e-altera-a-NR-5-e-16.pdf"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1994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5457" w:x="2475" w:y="33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MTE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1.297,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13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agosto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"https://enit.trabalho.gov.br/portal/images/Arquivos_SST/SST_Legislacao/SST_Legislacao_Portarias_2014/Portaria-MTE-n.-1297-Anexo-1-NR-09-e-Anexo-8-NR-15.pdf"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2014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5457" w:x="2475" w:y="33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MTE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1.471,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24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setembro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"https://enit.trabalho.gov.br/portal/images/Arquivos_SST/SST_Legislacao/SST_Legislacao_Portarias_2014/Portaria-MTE-n.-1471-Certificao-de-Pessoas---prorroga---NR-35.pdf"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2014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5457" w:x="2475" w:y="33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MTb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1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1.109,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21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setembro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"https://enit.trabalho.gov.br/portal/images/Arquivos_SST/SST_Legislacao/SST_Legislacao_Portarias_2016/Portaria-MTb-n.-1.109-Altera-NR-09_inclui-Anexo-2.pdf"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2016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5457" w:x="2475" w:y="33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MTb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1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871,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06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julho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"https://enit.trabalho.gov.br/portal/images/Arquivos_SST/SST_Legislacao/SST_Legislacao_Portarias_2017/Portaria-MTb-n.-871-Altera-NR-09.pdf"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2017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5457" w:x="2475" w:y="33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SEPRT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915,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30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julho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2019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5457" w:x="2475" w:y="33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SEPRT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1.358,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09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dezembro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"https://enit.trabalho.gov.br/portal/images/Arquivos_SST/SST_Legislacao/SST_Legislacao_Portarias_2019/Portaria-SEPRT-n.-1358-altera-itens-do-anexo-n-2-da-NR-9.pdf"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2019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5457" w:x="2475" w:y="33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SEPRT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1.359,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09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dezembro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"https://enit.trabalho.gov.br/portal/images/Arquivos_SST/SST_Legislacao/SST_Legislacao_Portarias_2019/Portaria-SEPRT-n.-1359-Altera-anexo-3---NR-15-e-inclui-anexo-3-na-NR-9--calor.pdf"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2019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5457" w:x="2475" w:y="33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SEPRT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6.735,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10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março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"https://enit.trabalho.gov.br/portal/images/Arquivos_SST/SST_Legislacao/SST_Legislacao_Portarias_2020/Portaria-SEPRT-n.-6.735-Altera-a-NR-09.pdf"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2020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7134" w:x="1419" w:y="62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4"/>
        </w:rPr>
      </w:pPr>
      <w:r>
        <w:rPr>
          <w:rFonts w:ascii="Calibri" w:hAnsi="Calibri" w:cs="Calibri"/>
          <w:i w:val="on"/>
          <w:color w:val="0000ff"/>
          <w:spacing w:val="0"/>
          <w:sz w:val="24"/>
        </w:rPr>
        <w:t>(Redação</w:t>
      </w:r>
      <w:r>
        <w:rPr>
          <w:rFonts w:ascii="Calibri"/>
          <w:i w:val="on"/>
          <w:color w:val="0000ff"/>
          <w:spacing w:val="0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4"/>
        </w:rPr>
        <w:t>dada</w:t>
      </w:r>
      <w:r>
        <w:rPr>
          <w:rFonts w:ascii="Calibri"/>
          <w:i w:val="on"/>
          <w:color w:val="0000ff"/>
          <w:spacing w:val="1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4"/>
        </w:rPr>
        <w:t>pela</w:t>
      </w:r>
      <w:r>
        <w:rPr>
          <w:rFonts w:ascii="Calibri"/>
          <w:i w:val="on"/>
          <w:color w:val="0000ff"/>
          <w:spacing w:val="1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4"/>
        </w:rPr>
        <w:t>Portaria</w:t>
      </w:r>
      <w:r>
        <w:rPr>
          <w:rFonts w:ascii="Calibri"/>
          <w:i w:val="on"/>
          <w:color w:val="0000ff"/>
          <w:spacing w:val="0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4"/>
        </w:rPr>
        <w:t>SEPRT</w:t>
      </w:r>
      <w:r>
        <w:rPr>
          <w:rFonts w:ascii="Calibri"/>
          <w:i w:val="on"/>
          <w:color w:val="0000ff"/>
          <w:spacing w:val="1"/>
          <w:sz w:val="24"/>
        </w:rPr>
        <w:t xml:space="preserve"> </w:t>
      </w:r>
      <w:r>
        <w:rPr>
          <w:rFonts w:ascii="Calibri" w:hAnsi="Calibri" w:cs="Calibri"/>
          <w:i w:val="on"/>
          <w:color w:val="0000ff"/>
          <w:spacing w:val="-1"/>
          <w:sz w:val="24"/>
        </w:rPr>
        <w:t>n.º</w:t>
      </w:r>
      <w:r>
        <w:rPr>
          <w:rFonts w:ascii="Calibri"/>
          <w:i w:val="on"/>
          <w:color w:val="0000ff"/>
          <w:spacing w:val="0"/>
          <w:sz w:val="24"/>
        </w:rPr>
        <w:t xml:space="preserve"> </w:t>
      </w:r>
      <w:r>
        <w:rPr>
          <w:rFonts w:ascii="Calibri"/>
          <w:i w:val="on"/>
          <w:color w:val="0000ff"/>
          <w:spacing w:val="1"/>
          <w:sz w:val="24"/>
        </w:rPr>
        <w:t>6.735,</w:t>
      </w:r>
      <w:r>
        <w:rPr>
          <w:rFonts w:ascii="Calibri"/>
          <w:i w:val="on"/>
          <w:color w:val="0000ff"/>
          <w:spacing w:val="0"/>
          <w:sz w:val="24"/>
        </w:rPr>
        <w:t xml:space="preserve"> </w:t>
      </w:r>
      <w:r>
        <w:rPr>
          <w:rFonts w:ascii="Calibri"/>
          <w:i w:val="on"/>
          <w:color w:val="0000ff"/>
          <w:spacing w:val="-1"/>
          <w:sz w:val="24"/>
        </w:rPr>
        <w:t>de</w:t>
      </w:r>
      <w:r>
        <w:rPr>
          <w:rFonts w:ascii="Calibri"/>
          <w:i w:val="on"/>
          <w:color w:val="0000ff"/>
          <w:spacing w:val="0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4"/>
        </w:rPr>
        <w:t>10</w:t>
      </w:r>
      <w:r>
        <w:rPr>
          <w:rFonts w:ascii="Calibri"/>
          <w:i w:val="on"/>
          <w:color w:val="0000ff"/>
          <w:spacing w:val="2"/>
          <w:sz w:val="24"/>
        </w:rPr>
        <w:t xml:space="preserve"> </w:t>
      </w:r>
      <w:r>
        <w:rPr>
          <w:rFonts w:ascii="Calibri"/>
          <w:i w:val="on"/>
          <w:color w:val="0000ff"/>
          <w:spacing w:val="-1"/>
          <w:sz w:val="24"/>
        </w:rPr>
        <w:t>de</w:t>
      </w:r>
      <w:r>
        <w:rPr>
          <w:rFonts w:ascii="Calibri"/>
          <w:i w:val="on"/>
          <w:color w:val="0000ff"/>
          <w:spacing w:val="2"/>
          <w:sz w:val="24"/>
        </w:rPr>
        <w:t xml:space="preserve"> </w:t>
      </w:r>
      <w:r>
        <w:rPr>
          <w:rFonts w:ascii="Calibri" w:hAnsi="Calibri" w:cs="Calibri"/>
          <w:i w:val="on"/>
          <w:color w:val="0000ff"/>
          <w:spacing w:val="0"/>
          <w:sz w:val="24"/>
        </w:rPr>
        <w:t>março</w:t>
      </w:r>
      <w:r>
        <w:rPr>
          <w:rFonts w:ascii="Calibri"/>
          <w:i w:val="on"/>
          <w:color w:val="0000ff"/>
          <w:spacing w:val="0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4"/>
        </w:rPr>
        <w:t>de</w:t>
      </w:r>
      <w:r>
        <w:rPr>
          <w:rFonts w:ascii="Calibri"/>
          <w:i w:val="on"/>
          <w:color w:val="0000ff"/>
          <w:spacing w:val="1"/>
          <w:sz w:val="24"/>
        </w:rPr>
        <w:t xml:space="preserve"> </w:t>
      </w:r>
      <w:r>
        <w:rPr>
          <w:rFonts w:ascii="Calibri"/>
          <w:i w:val="on"/>
          <w:color w:val="0000ff"/>
          <w:spacing w:val="1"/>
          <w:sz w:val="24"/>
        </w:rPr>
        <w:t>2020)</w:t>
      </w:r>
      <w:r>
        <w:rPr>
          <w:rFonts w:ascii="Calibri"/>
          <w:i w:val="on"/>
          <w:color w:val="000000"/>
          <w:spacing w:val="0"/>
          <w:sz w:val="24"/>
        </w:rPr>
      </w:r>
    </w:p>
    <w:p>
      <w:pPr>
        <w:pStyle w:val="Normal"/>
        <w:framePr w:w="7134" w:x="1419" w:y="62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4"/>
        </w:rPr>
      </w:pPr>
      <w:r>
        <w:rPr>
          <w:rFonts w:ascii="Calibri"/>
          <w:i w:val="on"/>
          <w:color w:val="0000ff"/>
          <w:spacing w:val="0"/>
          <w:sz w:val="24"/>
        </w:rPr>
        <w:t>Vide</w:t>
      </w:r>
      <w:r>
        <w:rPr>
          <w:rFonts w:ascii="Calibri"/>
          <w:i w:val="on"/>
          <w:color w:val="0000ff"/>
          <w:spacing w:val="1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4"/>
        </w:rPr>
        <w:t>prazo</w:t>
      </w:r>
      <w:r>
        <w:rPr>
          <w:rFonts w:ascii="Calibri"/>
          <w:i w:val="on"/>
          <w:color w:val="0000ff"/>
          <w:spacing w:val="0"/>
          <w:sz w:val="24"/>
        </w:rPr>
        <w:t xml:space="preserve"> </w:t>
      </w:r>
      <w:r>
        <w:rPr>
          <w:rFonts w:ascii="Calibri"/>
          <w:i w:val="on"/>
          <w:color w:val="0000ff"/>
          <w:spacing w:val="-1"/>
          <w:sz w:val="24"/>
        </w:rPr>
        <w:t>do</w:t>
      </w:r>
      <w:r>
        <w:rPr>
          <w:rFonts w:ascii="Calibri"/>
          <w:i w:val="on"/>
          <w:color w:val="0000ff"/>
          <w:spacing w:val="1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4"/>
        </w:rPr>
        <w:t>art.</w:t>
      </w:r>
      <w:r>
        <w:rPr>
          <w:rFonts w:ascii="Calibri"/>
          <w:i w:val="on"/>
          <w:color w:val="0000ff"/>
          <w:spacing w:val="2"/>
          <w:sz w:val="24"/>
        </w:rPr>
        <w:t xml:space="preserve"> </w:t>
      </w:r>
      <w:r>
        <w:rPr>
          <w:rFonts w:ascii="Calibri" w:hAnsi="Calibri" w:cs="Calibri"/>
          <w:i w:val="on"/>
          <w:color w:val="0000ff"/>
          <w:spacing w:val="1"/>
          <w:sz w:val="24"/>
        </w:rPr>
        <w:t>4º</w:t>
      </w:r>
      <w:r>
        <w:rPr>
          <w:rFonts w:ascii="Calibri"/>
          <w:i w:val="on"/>
          <w:color w:val="0000ff"/>
          <w:spacing w:val="-1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4"/>
        </w:rPr>
        <w:t>da</w:t>
      </w:r>
      <w:r>
        <w:rPr>
          <w:rFonts w:ascii="Calibri"/>
          <w:i w:val="on"/>
          <w:color w:val="0000ff"/>
          <w:spacing w:val="-1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4"/>
        </w:rPr>
        <w:t>referida</w:t>
      </w:r>
      <w:r>
        <w:rPr>
          <w:rFonts w:ascii="Calibri"/>
          <w:i w:val="on"/>
          <w:color w:val="0000ff"/>
          <w:spacing w:val="-1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4"/>
        </w:rPr>
        <w:t>Portaria</w:t>
      </w:r>
      <w:r>
        <w:rPr>
          <w:rFonts w:ascii="Calibri"/>
          <w:i w:val="on"/>
          <w:color w:val="0000ff"/>
          <w:spacing w:val="2"/>
          <w:sz w:val="24"/>
        </w:rPr>
        <w:t xml:space="preserve"> </w:t>
      </w:r>
      <w:r>
        <w:rPr>
          <w:rFonts w:ascii="Calibri" w:hAnsi="Calibri" w:cs="Calibri"/>
          <w:i w:val="on"/>
          <w:color w:val="0000ff"/>
          <w:spacing w:val="0"/>
          <w:sz w:val="24"/>
        </w:rPr>
        <w:t>–</w:t>
      </w:r>
      <w:r>
        <w:rPr>
          <w:rFonts w:ascii="Times New Roman"/>
          <w:i w:val="on"/>
          <w:color w:val="0000ff"/>
          <w:spacing w:val="-4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4"/>
        </w:rPr>
        <w:t>1</w:t>
      </w:r>
      <w:r>
        <w:rPr>
          <w:rFonts w:ascii="Calibri"/>
          <w:i w:val="on"/>
          <w:color w:val="0000ff"/>
          <w:spacing w:val="1"/>
          <w:sz w:val="24"/>
        </w:rPr>
        <w:t xml:space="preserve"> </w:t>
      </w:r>
      <w:r>
        <w:rPr>
          <w:rFonts w:ascii="Calibri"/>
          <w:i w:val="on"/>
          <w:color w:val="0000ff"/>
          <w:spacing w:val="-1"/>
          <w:sz w:val="24"/>
        </w:rPr>
        <w:t>ano</w:t>
      </w:r>
      <w:r>
        <w:rPr>
          <w:rFonts w:ascii="Calibri"/>
          <w:i w:val="on"/>
          <w:color w:val="0000ff"/>
          <w:spacing w:val="1"/>
          <w:sz w:val="24"/>
        </w:rPr>
        <w:t xml:space="preserve"> </w:t>
      </w:r>
      <w:r>
        <w:rPr>
          <w:rFonts w:ascii="Calibri" w:hAnsi="Calibri" w:cs="Calibri"/>
          <w:i w:val="on"/>
          <w:color w:val="0000ff"/>
          <w:spacing w:val="-1"/>
          <w:sz w:val="24"/>
        </w:rPr>
        <w:t>após</w:t>
      </w:r>
      <w:r>
        <w:rPr>
          <w:rFonts w:ascii="Calibri"/>
          <w:i w:val="on"/>
          <w:color w:val="0000ff"/>
          <w:spacing w:val="2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4"/>
        </w:rPr>
        <w:t>sua</w:t>
      </w:r>
      <w:r>
        <w:rPr>
          <w:rFonts w:ascii="Calibri"/>
          <w:i w:val="on"/>
          <w:color w:val="0000ff"/>
          <w:spacing w:val="0"/>
          <w:sz w:val="24"/>
        </w:rPr>
        <w:t xml:space="preserve"> </w:t>
      </w:r>
      <w:r>
        <w:rPr>
          <w:rFonts w:ascii="Calibri" w:hAnsi="Calibri" w:cs="Calibri"/>
          <w:i w:val="on"/>
          <w:color w:val="0000ff"/>
          <w:spacing w:val="0"/>
          <w:sz w:val="24"/>
        </w:rPr>
        <w:t>publicação.</w:t>
      </w:r>
      <w:r>
        <w:rPr>
          <w:rFonts w:ascii="Calibri"/>
          <w:i w:val="on"/>
          <w:color w:val="000000"/>
          <w:spacing w:val="0"/>
          <w:sz w:val="24"/>
        </w:rPr>
      </w:r>
    </w:p>
    <w:p>
      <w:pPr>
        <w:pStyle w:val="Normal"/>
        <w:framePr w:w="1198" w:x="1419" w:y="72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SUMÁRIO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6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9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63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9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63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9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630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9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63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9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10" w:x="1541" w:y="76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.1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51" w:x="1541" w:y="80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.2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Campo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98" w:x="1541" w:y="84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.3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Biológicos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98" w:x="1541" w:y="8456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.4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Biológicos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98" w:x="1541" w:y="845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.5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24" w:x="1419" w:y="95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Biológicos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9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9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990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9990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814" w:x="1541" w:y="99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.6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Transitórias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11" w:x="1541" w:y="105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.1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67" w:x="1541" w:y="111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.1.1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Regulamentadora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932" w:x="1419" w:y="114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biológicos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identificados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Programa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932" w:x="1419" w:y="114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Gerenciamento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PGR,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NR-1,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subsidiá-lo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932" w:x="1419" w:y="114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6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456" w:x="1541" w:y="126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.2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Campo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2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803" w:x="1541" w:y="132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.2.1</w:t>
      </w:r>
      <w:r>
        <w:rPr>
          <w:rFonts w:ascii="Calibri"/>
          <w:b w:val="on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nesta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aplicam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onde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houver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28" w:x="1419" w:y="135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biológicos.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0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804" w:x="1541" w:y="140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.2.1.1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abrangência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profundidade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3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dependem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características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47" w:x="1419" w:y="143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necessidades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3" w:x="1419" w:y="147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" w:x="11008" w:y="147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04.899993896484pt;margin-top:152pt;z-index:-7;width:76.0500030517578pt;height:16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802" w:x="1541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.2.2</w:t>
      </w:r>
      <w:r>
        <w:rPr>
          <w:rFonts w:ascii="Calibri"/>
          <w:b w:val="on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fins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87" w:x="1419" w:y="17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causados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biológicos.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3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800" w:x="1541" w:y="23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.2.2.1</w:t>
      </w:r>
      <w:r>
        <w:rPr>
          <w:rFonts w:ascii="Calibri"/>
          <w:b w:val="on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caracterização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insalubres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perigosas,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932" w:x="1419" w:y="25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aplicadas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previstas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NR-15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insalubres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NR-16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932" w:x="1419" w:y="25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762" w:x="1541" w:y="3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.3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Biológicos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801" w:x="1541" w:y="40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.3.1</w:t>
      </w:r>
      <w:r>
        <w:rPr>
          <w:rFonts w:ascii="Calibri"/>
          <w:b w:val="on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biológicos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deverá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35" w:x="1419" w:y="43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considerar: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947" w:x="1419" w:y="47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15" w:x="1419" w:y="51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15" w:x="1419" w:y="5182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possíveis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lesões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agravos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identificadas;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15" w:x="1419" w:y="5182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fatores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determinantes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01" w:x="1419" w:y="64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já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existentes;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01" w:x="1419" w:y="642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grupos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expostos.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4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435" w:x="1541" w:y="74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.4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Agentes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Biológicos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0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799" w:x="1541" w:y="80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.4.1</w:t>
      </w:r>
      <w:r>
        <w:rPr>
          <w:rFonts w:ascii="Calibri"/>
          <w:b w:val="on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preliminar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dados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já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924" w:x="1419" w:y="83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relativos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biológicos,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fim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determinar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necessidade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adoção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924" w:x="1419" w:y="83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direta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avaliações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qualitativas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ou,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aplicáveis,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924" w:x="1419" w:y="83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quantitativas.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4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803" w:x="1541" w:y="94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.4.2</w:t>
      </w:r>
      <w:r>
        <w:rPr>
          <w:rFonts w:ascii="Calibri"/>
          <w:b w:val="on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quantitativa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85" w:x="1419" w:y="97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biológicos,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deverá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66" w:x="1419" w:y="101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comprovar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identificados;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66" w:x="1419" w:y="10177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dimensionar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grupos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66" w:x="1419" w:y="10177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subsidiar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equacionamento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5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806" w:x="1541" w:y="115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.4.2.1</w:t>
      </w:r>
      <w:r>
        <w:rPr>
          <w:rFonts w:ascii="Calibri"/>
          <w:b w:val="on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quantitativa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representativa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exposição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ocupacional,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abrangendo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923" w:x="1419" w:y="118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aspectos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organizacionais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ambientais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envolvam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exercício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923" w:x="1419" w:y="118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atividades.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7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802" w:x="1541" w:y="127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.4.3</w:t>
      </w:r>
      <w:r>
        <w:rPr>
          <w:rFonts w:ascii="Calibri"/>
          <w:b w:val="on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resultados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avaliações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15" w:x="1419" w:y="130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biológicos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incorporados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inventário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6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800" w:x="1541" w:y="136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.4.4</w:t>
      </w:r>
      <w:r>
        <w:rPr>
          <w:rFonts w:ascii="Calibri"/>
          <w:b w:val="on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avaliações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registradas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62" w:x="1419" w:y="139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aspectos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3" w:x="1419" w:y="147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" w:x="11008" w:y="147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11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799" w:x="1541" w:y="11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.5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24" w:x="1419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Biológicos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801" w:x="1541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.5.1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referentes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71" w:x="1419" w:y="23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físico,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biológico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8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809" w:x="1541" w:y="28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.5.2</w:t>
      </w:r>
      <w:r>
        <w:rPr>
          <w:rFonts w:ascii="Calibri"/>
          <w:b w:val="on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eliminação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exposições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921" w:x="1419" w:y="31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relacionados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biológicos,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critérios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921" w:x="1419" w:y="31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809" w:x="1541" w:y="40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.5.3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integram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4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41" w:x="1419" w:y="43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incorporados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9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4942"/>
        <w:widowControl w:val="off"/>
        <w:autoSpaceDE w:val="off"/>
        <w:autoSpaceDN w:val="off"/>
        <w:spacing w:before="295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816" w:x="1541" w:y="49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.6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Transitórias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99" w:x="1541" w:y="55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.6.1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Enquanto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forem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Anexos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13" w:x="1419" w:y="58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78" w:x="1419" w:y="62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critérios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tolerância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constantes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NR-15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78" w:x="1419" w:y="623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metade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tolerância;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78" w:x="1419" w:y="623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ruído,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metade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6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807" w:x="1541" w:y="76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.6.1.1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ausência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tolerância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NR-15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anexos,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923" w:x="1419" w:y="79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referência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adoção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aqueles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American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923" w:x="1419" w:y="79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Conference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of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Governmental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Industrial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Higyenists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ACGIH.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8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800" w:x="1541" w:y="88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.6.1.2</w:t>
      </w:r>
      <w:r>
        <w:rPr>
          <w:rFonts w:ascii="Calibri"/>
          <w:b w:val="on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Considera-se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ação,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valor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acima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qual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implementadas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ações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920" w:x="1419" w:y="91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sistemático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minimizar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probabilidade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920" w:x="1419" w:y="91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ultrapassem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3" w:x="1419" w:y="147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" w:x="11008" w:y="147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878</Words>
  <Characters>4800</Characters>
  <Application>Aspose</Application>
  <DocSecurity>0</DocSecurity>
  <Lines>133</Lines>
  <Paragraphs>133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5545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2024-06-20T13:25:18-03:00</dcterms:created>
  <dcterms:modified xmlns:xsi="http://www.w3.org/2001/XMLSchema-instance" xmlns:dcterms="http://purl.org/dc/terms/" xsi:type="dcterms:W3CDTF">2024-06-20T13:25:18-03:00</dcterms:modified>
</coreProperties>
</file>